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0"/>
        <w:gridCol w:w="3969"/>
        <w:gridCol w:w="1276"/>
        <w:gridCol w:w="1843"/>
      </w:tblGrid>
      <w:tr w:rsidR="00E61C12" w14:paraId="3A4E3721" w14:textId="77777777" w:rsidTr="00E61C12">
        <w:trPr>
          <w:cantSplit/>
          <w:jc w:val="center"/>
        </w:trPr>
        <w:tc>
          <w:tcPr>
            <w:tcW w:w="1470" w:type="dxa"/>
            <w:shd w:val="clear" w:color="auto" w:fill="FFFFFF"/>
          </w:tcPr>
          <w:p w14:paraId="06035E74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 w:val="0"/>
                <w:sz w:val="2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sz w:val="22"/>
                <w:szCs w:val="22"/>
              </w:rPr>
              <w:t>26C1942-3</w:t>
            </w:r>
          </w:p>
        </w:tc>
        <w:tc>
          <w:tcPr>
            <w:tcW w:w="3969" w:type="dxa"/>
            <w:shd w:val="clear" w:color="auto" w:fill="FFFFFF"/>
          </w:tcPr>
          <w:p w14:paraId="4A4B4B5A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Betreuungsrecht - Informationstag für Dezernatswechsler/-innen Online (Ri)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14:paraId="459692E9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3C8EDEF8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Online</w:t>
            </w:r>
          </w:p>
        </w:tc>
      </w:tr>
      <w:tr w:rsidR="00E61C12" w14:paraId="40715C5B" w14:textId="77777777" w:rsidTr="00E61C12">
        <w:trPr>
          <w:cantSplit/>
          <w:jc w:val="center"/>
        </w:trPr>
        <w:tc>
          <w:tcPr>
            <w:tcW w:w="1470" w:type="dxa"/>
            <w:shd w:val="clear" w:color="auto" w:fill="FFFFFF"/>
          </w:tcPr>
          <w:p w14:paraId="65A5B9B6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 w:val="0"/>
                <w:sz w:val="2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sz w:val="22"/>
                <w:szCs w:val="22"/>
              </w:rPr>
              <w:t>26H5278-7</w:t>
            </w:r>
          </w:p>
        </w:tc>
        <w:tc>
          <w:tcPr>
            <w:tcW w:w="3969" w:type="dxa"/>
            <w:shd w:val="clear" w:color="auto" w:fill="FFFFFF"/>
          </w:tcPr>
          <w:p w14:paraId="21D27B52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Strafrecht - Crashkurs für Dezernatswechslerinnen und Dezernatswechsler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14:paraId="22D1CA77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6550EA41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Online</w:t>
            </w:r>
          </w:p>
        </w:tc>
      </w:tr>
      <w:tr w:rsidR="00E61C12" w14:paraId="16133BFA" w14:textId="77777777" w:rsidTr="00E61C12">
        <w:trPr>
          <w:cantSplit/>
          <w:jc w:val="center"/>
        </w:trPr>
        <w:tc>
          <w:tcPr>
            <w:tcW w:w="1470" w:type="dxa"/>
            <w:shd w:val="clear" w:color="auto" w:fill="FFFFFF"/>
          </w:tcPr>
          <w:p w14:paraId="57F0F4F6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 w:val="0"/>
                <w:sz w:val="2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sz w:val="22"/>
                <w:szCs w:val="22"/>
              </w:rPr>
              <w:t>26H5278-9</w:t>
            </w:r>
          </w:p>
        </w:tc>
        <w:tc>
          <w:tcPr>
            <w:tcW w:w="3969" w:type="dxa"/>
            <w:shd w:val="clear" w:color="auto" w:fill="FFFFFF"/>
          </w:tcPr>
          <w:p w14:paraId="51F25C67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Betreuungsrecht - Crashkurs für Dezernatswechslerinnen und Dezernatswechsler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14:paraId="59CFCFDB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25.08.2026</w:t>
            </w: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1465E8BE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Online</w:t>
            </w:r>
          </w:p>
        </w:tc>
      </w:tr>
      <w:tr w:rsidR="00E61C12" w14:paraId="373099AC" w14:textId="77777777" w:rsidTr="00E61C12">
        <w:trPr>
          <w:cantSplit/>
          <w:jc w:val="center"/>
        </w:trPr>
        <w:tc>
          <w:tcPr>
            <w:tcW w:w="1470" w:type="dxa"/>
            <w:shd w:val="clear" w:color="auto" w:fill="FFFFFF"/>
          </w:tcPr>
          <w:p w14:paraId="7AF0AFB2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 w:val="0"/>
                <w:sz w:val="2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sz w:val="22"/>
                <w:szCs w:val="22"/>
              </w:rPr>
              <w:t>26C5326-15</w:t>
            </w:r>
          </w:p>
        </w:tc>
        <w:tc>
          <w:tcPr>
            <w:tcW w:w="3969" w:type="dxa"/>
            <w:shd w:val="clear" w:color="auto" w:fill="FFFFFF"/>
          </w:tcPr>
          <w:p w14:paraId="7E91439C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Strafrecht - Strafzumessung für Dezernatswechslerinnen und Dezernatswechsler (Ri)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14:paraId="25DBB2EE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26.08.2026</w:t>
            </w:r>
            <w:r>
              <w:rPr>
                <w:b w:val="0"/>
                <w:i w:val="0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27.08.2026</w:t>
            </w: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786C26A7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Recklinghausen</w:t>
            </w:r>
          </w:p>
        </w:tc>
      </w:tr>
      <w:tr w:rsidR="00E61C12" w14:paraId="613947F6" w14:textId="77777777" w:rsidTr="00E61C12">
        <w:trPr>
          <w:cantSplit/>
          <w:jc w:val="center"/>
        </w:trPr>
        <w:tc>
          <w:tcPr>
            <w:tcW w:w="1470" w:type="dxa"/>
            <w:shd w:val="clear" w:color="auto" w:fill="FFFFFF"/>
          </w:tcPr>
          <w:p w14:paraId="5E8438FE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 w:val="0"/>
                <w:sz w:val="2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sz w:val="22"/>
                <w:szCs w:val="22"/>
              </w:rPr>
              <w:t>26C1942-1</w:t>
            </w:r>
          </w:p>
        </w:tc>
        <w:tc>
          <w:tcPr>
            <w:tcW w:w="3969" w:type="dxa"/>
            <w:shd w:val="clear" w:color="auto" w:fill="FFFFFF"/>
          </w:tcPr>
          <w:p w14:paraId="118B5C7E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Betreuungsrecht - Informationstag für Dezernatswechsler/-innen (Ri) - JAK vor Ort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14:paraId="2A67F6B0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28.09.2026</w:t>
            </w: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716F7827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Aachen</w:t>
            </w:r>
          </w:p>
        </w:tc>
      </w:tr>
      <w:tr w:rsidR="00E61C12" w14:paraId="14468531" w14:textId="77777777" w:rsidTr="00E61C12">
        <w:trPr>
          <w:cantSplit/>
          <w:jc w:val="center"/>
        </w:trPr>
        <w:tc>
          <w:tcPr>
            <w:tcW w:w="1470" w:type="dxa"/>
            <w:shd w:val="clear" w:color="auto" w:fill="FFFFFF"/>
          </w:tcPr>
          <w:p w14:paraId="6D8A8BA5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 w:val="0"/>
                <w:sz w:val="2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sz w:val="22"/>
                <w:szCs w:val="22"/>
              </w:rPr>
              <w:t>26H5277-10</w:t>
            </w:r>
          </w:p>
        </w:tc>
        <w:tc>
          <w:tcPr>
            <w:tcW w:w="3969" w:type="dxa"/>
            <w:shd w:val="clear" w:color="auto" w:fill="FFFFFF"/>
          </w:tcPr>
          <w:p w14:paraId="771C2CA1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Grundlagen des Jugendstrafrechts - Digitale Fachtagung für Dezernatswechsler und Dezernatswechslerinnen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14:paraId="0EE907B7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06.10.2026</w:t>
            </w:r>
            <w:r>
              <w:rPr>
                <w:b w:val="0"/>
                <w:i w:val="0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09.10.2026</w:t>
            </w: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1CD9A843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Online</w:t>
            </w:r>
          </w:p>
        </w:tc>
      </w:tr>
      <w:tr w:rsidR="00E61C12" w14:paraId="57725A41" w14:textId="77777777" w:rsidTr="00E61C12">
        <w:trPr>
          <w:cantSplit/>
          <w:jc w:val="center"/>
        </w:trPr>
        <w:tc>
          <w:tcPr>
            <w:tcW w:w="1470" w:type="dxa"/>
            <w:shd w:val="clear" w:color="auto" w:fill="FFFFFF"/>
          </w:tcPr>
          <w:p w14:paraId="7070741A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 w:val="0"/>
                <w:sz w:val="2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sz w:val="22"/>
                <w:szCs w:val="22"/>
              </w:rPr>
              <w:t>26H5278-6</w:t>
            </w:r>
          </w:p>
        </w:tc>
        <w:tc>
          <w:tcPr>
            <w:tcW w:w="3969" w:type="dxa"/>
            <w:shd w:val="clear" w:color="auto" w:fill="FFFFFF"/>
          </w:tcPr>
          <w:p w14:paraId="2522F857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Ordnungswidrigkeitenrecht - Crashkurs für Dezernatswechslerinnen und Dezernatswechsler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14:paraId="499DF4DA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13.10.2026</w:t>
            </w: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4BC72177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Online</w:t>
            </w:r>
          </w:p>
        </w:tc>
      </w:tr>
      <w:tr w:rsidR="00E61C12" w14:paraId="3A9EE438" w14:textId="77777777" w:rsidTr="00E61C12">
        <w:trPr>
          <w:cantSplit/>
          <w:jc w:val="center"/>
        </w:trPr>
        <w:tc>
          <w:tcPr>
            <w:tcW w:w="1470" w:type="dxa"/>
            <w:shd w:val="clear" w:color="auto" w:fill="FFFFFF"/>
          </w:tcPr>
          <w:p w14:paraId="58FD6447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 w:val="0"/>
                <w:sz w:val="2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sz w:val="22"/>
                <w:szCs w:val="22"/>
              </w:rPr>
              <w:t>26H5278-8</w:t>
            </w:r>
          </w:p>
        </w:tc>
        <w:tc>
          <w:tcPr>
            <w:tcW w:w="3969" w:type="dxa"/>
            <w:shd w:val="clear" w:color="auto" w:fill="FFFFFF"/>
          </w:tcPr>
          <w:p w14:paraId="0BFCCA84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Strafrecht - Crashkurs für Dezernatswechslerinnen und Dezernatswechsler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14:paraId="7BF1F1CE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04.11.2026</w:t>
            </w: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0BD67376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Online</w:t>
            </w:r>
          </w:p>
        </w:tc>
      </w:tr>
      <w:tr w:rsidR="00E61C12" w14:paraId="47774C44" w14:textId="77777777" w:rsidTr="00E61C12">
        <w:trPr>
          <w:cantSplit/>
          <w:jc w:val="center"/>
        </w:trPr>
        <w:tc>
          <w:tcPr>
            <w:tcW w:w="1470" w:type="dxa"/>
            <w:shd w:val="clear" w:color="auto" w:fill="FFFFFF"/>
          </w:tcPr>
          <w:p w14:paraId="7CA61D7E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 w:val="0"/>
                <w:sz w:val="2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sz w:val="22"/>
                <w:szCs w:val="22"/>
              </w:rPr>
              <w:t>26H5278-10</w:t>
            </w:r>
          </w:p>
        </w:tc>
        <w:tc>
          <w:tcPr>
            <w:tcW w:w="3969" w:type="dxa"/>
            <w:shd w:val="clear" w:color="auto" w:fill="FFFFFF"/>
          </w:tcPr>
          <w:p w14:paraId="0BC67339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Betreuungsrecht - Crashkurs für Dezernatswechslerinnen und Dezernatswechsler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14:paraId="573EFC57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02.12.2026</w:t>
            </w: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26637D02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Online</w:t>
            </w:r>
          </w:p>
        </w:tc>
      </w:tr>
      <w:tr w:rsidR="00E61C12" w14:paraId="3CCAF7B3" w14:textId="77777777" w:rsidTr="00E61C12">
        <w:trPr>
          <w:cantSplit/>
          <w:jc w:val="center"/>
        </w:trPr>
        <w:tc>
          <w:tcPr>
            <w:tcW w:w="1470" w:type="dxa"/>
            <w:shd w:val="clear" w:color="auto" w:fill="FFFFFF"/>
          </w:tcPr>
          <w:p w14:paraId="46B5B587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 w:val="0"/>
                <w:sz w:val="2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b w:val="0"/>
                <w:bCs w:val="0"/>
                <w:i w:val="0"/>
                <w:iCs w:val="0"/>
              </w:rPr>
              <w:br w:type="page"/>
            </w:r>
            <w:r>
              <w:rPr>
                <w:sz w:val="22"/>
                <w:szCs w:val="22"/>
              </w:rPr>
              <w:t>26H5278-2</w:t>
            </w:r>
          </w:p>
        </w:tc>
        <w:tc>
          <w:tcPr>
            <w:tcW w:w="3969" w:type="dxa"/>
            <w:shd w:val="clear" w:color="auto" w:fill="FFFFFF"/>
          </w:tcPr>
          <w:p w14:paraId="4401DA4E" w14:textId="77777777" w:rsidR="00E61C12" w:rsidRDefault="00E61C12">
            <w:pPr>
              <w:pStyle w:val="berschrift2"/>
              <w:spacing w:line="276" w:lineRule="auto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Familienrecht - Crashkurs für Dezernatswechslerinnen und Dezernatswechsler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14:paraId="1620A925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09.12.2026</w:t>
            </w: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7E05BCDD" w14:textId="77777777" w:rsidR="00E61C12" w:rsidRDefault="00E61C12">
            <w:pPr>
              <w:pStyle w:val="berschrift2"/>
              <w:spacing w:line="276" w:lineRule="auto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Online</w:t>
            </w:r>
          </w:p>
        </w:tc>
      </w:tr>
    </w:tbl>
    <w:p w14:paraId="518D5402" w14:textId="77777777" w:rsidR="004967E5" w:rsidRDefault="004967E5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4967E5">
      <w:headerReference w:type="default" r:id="rId7"/>
      <w:pgSz w:w="16840" w:h="11907" w:orient="landscape" w:code="9"/>
      <w:pgMar w:top="1134" w:right="340" w:bottom="1134" w:left="4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86971" w14:textId="77777777" w:rsidR="00505EEB" w:rsidRDefault="00505EEB">
      <w:r>
        <w:separator/>
      </w:r>
    </w:p>
  </w:endnote>
  <w:endnote w:type="continuationSeparator" w:id="0">
    <w:p w14:paraId="38389A28" w14:textId="77777777" w:rsidR="00505EEB" w:rsidRDefault="0050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12609" w14:textId="77777777" w:rsidR="00505EEB" w:rsidRDefault="00505EEB">
      <w:r>
        <w:separator/>
      </w:r>
    </w:p>
  </w:footnote>
  <w:footnote w:type="continuationSeparator" w:id="0">
    <w:p w14:paraId="31A9AE7F" w14:textId="77777777" w:rsidR="00505EEB" w:rsidRDefault="00505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97EE6" w14:textId="55351D66" w:rsidR="004967E5" w:rsidRDefault="00E61C12">
    <w:pPr>
      <w:pStyle w:val="Kopfzeile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b/>
        <w:bCs/>
        <w:color w:val="000000"/>
        <w:sz w:val="28"/>
        <w:szCs w:val="28"/>
      </w:rPr>
    </w:pPr>
    <w:r>
      <w:rPr>
        <w:rFonts w:ascii="Arial" w:hAnsi="Arial" w:cs="Arial"/>
        <w:b/>
        <w:bCs/>
        <w:color w:val="000000"/>
        <w:sz w:val="28"/>
        <w:szCs w:val="28"/>
      </w:rPr>
      <w:t>Veranstaltungen Dezernatswechsler 2026</w:t>
    </w:r>
  </w:p>
  <w:p w14:paraId="4995FA2C" w14:textId="77777777" w:rsidR="004967E5" w:rsidRDefault="004967E5">
    <w:pPr>
      <w:pStyle w:val="Kopfzeile"/>
    </w:pPr>
  </w:p>
  <w:p w14:paraId="19AB41CE" w14:textId="77777777" w:rsidR="004967E5" w:rsidRDefault="004967E5">
    <w:pPr>
      <w:pStyle w:val="Kopfzeile"/>
    </w:pPr>
  </w:p>
  <w:p w14:paraId="47D701F5" w14:textId="77777777" w:rsidR="004967E5" w:rsidRDefault="004967E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/>
  <w:defaultTabStop w:val="708"/>
  <w:autoHyphenation/>
  <w:hyphenationZone w:val="4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E5"/>
    <w:rsid w:val="004967E5"/>
    <w:rsid w:val="00505EEB"/>
    <w:rsid w:val="008544EF"/>
    <w:rsid w:val="00E6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7198BE"/>
  <w15:chartTrackingRefBased/>
  <w15:docId w15:val="{7A38BDD1-361B-4B33-BA97-6C652D4EE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hAnsi="Arial" w:cs="Arial"/>
      <w:sz w:val="24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 w:cs="Arial"/>
      <w:b/>
      <w:bCs/>
      <w:i/>
      <w:iCs/>
      <w:noProof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customStyle="1" w:styleId="berschrift1Zchn">
    <w:name w:val="Überschrift 1 Zchn"/>
    <w:link w:val="berschrift1"/>
    <w:rPr>
      <w:rFonts w:ascii="Arial" w:hAnsi="Arial" w:cs="Arial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EFB51-351F-48E6-A563-EB144B00B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Terminliste</vt:lpstr>
    </vt:vector>
  </TitlesOfParts>
  <Company>HAGEN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Terminliste</dc:title>
  <dc:subject/>
  <dc:creator>Gemmecke</dc:creator>
  <cp:keywords/>
  <dc:description/>
  <cp:lastModifiedBy>Wettlaufer, Katja</cp:lastModifiedBy>
  <cp:revision>3</cp:revision>
  <cp:lastPrinted>2010-06-22T12:30:00Z</cp:lastPrinted>
  <dcterms:created xsi:type="dcterms:W3CDTF">2026-06-18T11:44:00Z</dcterms:created>
  <dcterms:modified xsi:type="dcterms:W3CDTF">2026-06-18T11:44:00Z</dcterms:modified>
</cp:coreProperties>
</file>